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2394C" w14:textId="4F6CE868" w:rsidR="003E1372" w:rsidRDefault="003E1372" w:rsidP="003E1372">
      <w:pPr>
        <w:pStyle w:val="NoSpacing"/>
      </w:pPr>
      <w:bookmarkStart w:id="0" w:name="_GoBack"/>
      <w:bookmarkEnd w:id="0"/>
      <w:r>
        <w:rPr>
          <w:b/>
          <w:noProof/>
          <w:color w:val="000000"/>
        </w:rPr>
        <w:drawing>
          <wp:inline distT="0" distB="0" distL="0" distR="0" wp14:anchorId="201CC8C8" wp14:editId="0B4F62D2">
            <wp:extent cx="3686175" cy="1000125"/>
            <wp:effectExtent l="19050" t="0" r="9525" b="0"/>
            <wp:docPr id="1" name="Picture 1" descr="S:\Docs\Masters\Logos\JPEG\NAS logo\NSAL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Masters\Logos\JPEG\NAS logo\NSALG_Logo_RGB.jpg"/>
                    <pic:cNvPicPr>
                      <a:picLocks noChangeAspect="1" noChangeArrowheads="1"/>
                    </pic:cNvPicPr>
                  </pic:nvPicPr>
                  <pic:blipFill>
                    <a:blip r:embed="rId7" cstate="print"/>
                    <a:srcRect/>
                    <a:stretch>
                      <a:fillRect/>
                    </a:stretch>
                  </pic:blipFill>
                  <pic:spPr bwMode="auto">
                    <a:xfrm>
                      <a:off x="0" y="0"/>
                      <a:ext cx="3686175" cy="1000125"/>
                    </a:xfrm>
                    <a:prstGeom prst="rect">
                      <a:avLst/>
                    </a:prstGeom>
                    <a:noFill/>
                    <a:ln w="9525">
                      <a:noFill/>
                      <a:miter lim="800000"/>
                      <a:headEnd/>
                      <a:tailEnd/>
                    </a:ln>
                  </pic:spPr>
                </pic:pic>
              </a:graphicData>
            </a:graphic>
          </wp:inline>
        </w:drawing>
      </w:r>
    </w:p>
    <w:p w14:paraId="7EE7D814" w14:textId="77777777" w:rsidR="003E1372" w:rsidRDefault="003E1372" w:rsidP="003E1372">
      <w:pPr>
        <w:pStyle w:val="NoSpacing"/>
        <w:rPr>
          <w:lang w:val="en-US"/>
        </w:rPr>
      </w:pPr>
    </w:p>
    <w:p w14:paraId="1F5970A7" w14:textId="33714539" w:rsidR="003E1372" w:rsidRDefault="003E1372" w:rsidP="003E1372">
      <w:pPr>
        <w:pStyle w:val="NoSpacing"/>
        <w:rPr>
          <w:lang w:val="en-US"/>
        </w:rPr>
      </w:pPr>
      <w:r w:rsidRPr="00C01533">
        <w:rPr>
          <w:rFonts w:asciiTheme="minorHAnsi" w:hAnsiTheme="minorHAnsi"/>
          <w:b/>
          <w:color w:val="000000"/>
          <w:sz w:val="36"/>
          <w:szCs w:val="36"/>
        </w:rPr>
        <w:t xml:space="preserve">NAS Policy </w:t>
      </w:r>
      <w:r>
        <w:rPr>
          <w:rFonts w:asciiTheme="minorHAnsi" w:hAnsiTheme="minorHAnsi"/>
          <w:b/>
          <w:color w:val="000000"/>
          <w:sz w:val="36"/>
          <w:szCs w:val="36"/>
        </w:rPr>
        <w:t xml:space="preserve">Document </w:t>
      </w:r>
      <w:r w:rsidR="002B1064">
        <w:rPr>
          <w:rFonts w:asciiTheme="minorHAnsi" w:hAnsiTheme="minorHAnsi"/>
          <w:b/>
          <w:color w:val="000000"/>
          <w:sz w:val="36"/>
          <w:szCs w:val="36"/>
        </w:rPr>
        <w:t>10</w:t>
      </w:r>
      <w:r w:rsidR="00FB0A5F">
        <w:rPr>
          <w:rFonts w:asciiTheme="minorHAnsi" w:hAnsiTheme="minorHAnsi"/>
          <w:b/>
          <w:color w:val="000000"/>
          <w:sz w:val="36"/>
          <w:szCs w:val="36"/>
        </w:rPr>
        <w:t>9</w:t>
      </w:r>
      <w:r>
        <w:rPr>
          <w:rFonts w:asciiTheme="minorHAnsi" w:hAnsiTheme="minorHAnsi"/>
          <w:b/>
          <w:color w:val="000000"/>
          <w:sz w:val="36"/>
          <w:szCs w:val="36"/>
        </w:rPr>
        <w:t xml:space="preserve">. </w:t>
      </w:r>
      <w:r w:rsidRPr="00C01533">
        <w:rPr>
          <w:rFonts w:asciiTheme="minorHAnsi" w:hAnsiTheme="minorHAnsi"/>
          <w:b/>
          <w:color w:val="000000"/>
          <w:sz w:val="36"/>
          <w:szCs w:val="36"/>
        </w:rPr>
        <w:t xml:space="preserve"> </w:t>
      </w:r>
      <w:r>
        <w:rPr>
          <w:rFonts w:asciiTheme="minorHAnsi" w:hAnsiTheme="minorHAnsi"/>
          <w:b/>
          <w:color w:val="000000"/>
          <w:sz w:val="36"/>
          <w:szCs w:val="36"/>
        </w:rPr>
        <w:t>Sharing an Allotment Garden</w:t>
      </w:r>
    </w:p>
    <w:p w14:paraId="45437409" w14:textId="77777777" w:rsidR="003E1372" w:rsidRDefault="003E1372" w:rsidP="003E1372">
      <w:pPr>
        <w:pStyle w:val="NoSpacing"/>
        <w:rPr>
          <w:lang w:val="en-US"/>
        </w:rPr>
      </w:pPr>
    </w:p>
    <w:p w14:paraId="2FF5C9E5" w14:textId="0DCF367E" w:rsidR="003D2CEB" w:rsidRPr="00946209" w:rsidRDefault="003D2CEB" w:rsidP="003E1372">
      <w:pPr>
        <w:pStyle w:val="NoSpacing"/>
        <w:rPr>
          <w:rFonts w:asciiTheme="minorHAnsi" w:eastAsia="Times New Roman" w:hAnsiTheme="minorHAnsi"/>
          <w:szCs w:val="24"/>
          <w:lang w:val="en-US"/>
        </w:rPr>
      </w:pPr>
      <w:r w:rsidRPr="00946209">
        <w:rPr>
          <w:rFonts w:asciiTheme="minorHAnsi" w:eastAsia="Times New Roman" w:hAnsiTheme="minorHAnsi"/>
          <w:szCs w:val="24"/>
          <w:lang w:val="en-US"/>
        </w:rPr>
        <w:t>1.</w:t>
      </w:r>
      <w:r w:rsidR="00714A22" w:rsidRPr="00946209">
        <w:rPr>
          <w:rFonts w:asciiTheme="minorHAnsi" w:eastAsia="Times New Roman" w:hAnsiTheme="minorHAnsi"/>
          <w:szCs w:val="24"/>
          <w:lang w:val="en-US"/>
        </w:rPr>
        <w:t xml:space="preserve"> </w:t>
      </w:r>
      <w:r w:rsidRPr="00946209">
        <w:rPr>
          <w:rFonts w:asciiTheme="minorHAnsi" w:eastAsia="Times New Roman" w:hAnsiTheme="minorHAnsi"/>
          <w:szCs w:val="24"/>
          <w:lang w:val="en-US"/>
        </w:rPr>
        <w:t xml:space="preserve">The Society recognises that sharing the opportunity to cultivate and otherwise enjoy the benefits of an allotment garden with others is a widespread and often benign practice. Sharing the work of cultivation can also make participation in allotment gardening possible for persons who might otherwise be excluded, for example by disability. </w:t>
      </w:r>
    </w:p>
    <w:p w14:paraId="034F2445" w14:textId="77777777" w:rsidR="00714A22" w:rsidRPr="00946209" w:rsidRDefault="00714A22" w:rsidP="003E1372">
      <w:pPr>
        <w:pStyle w:val="NoSpacing"/>
        <w:rPr>
          <w:rFonts w:asciiTheme="minorHAnsi" w:eastAsia="Times New Roman" w:hAnsiTheme="minorHAnsi"/>
          <w:color w:val="000000"/>
          <w:szCs w:val="24"/>
          <w:lang w:val="en-US"/>
        </w:rPr>
      </w:pPr>
    </w:p>
    <w:p w14:paraId="0E2F28E3" w14:textId="41E0F40F" w:rsidR="003D2CEB" w:rsidRPr="00946209" w:rsidRDefault="00490F23" w:rsidP="003E1372">
      <w:pPr>
        <w:pStyle w:val="NoSpacing"/>
        <w:rPr>
          <w:rFonts w:asciiTheme="minorHAnsi" w:eastAsia="Times New Roman" w:hAnsiTheme="minorHAnsi"/>
          <w:color w:val="000000"/>
          <w:szCs w:val="24"/>
          <w:lang w:val="en-US"/>
        </w:rPr>
      </w:pPr>
      <w:r w:rsidRPr="00946209">
        <w:rPr>
          <w:rFonts w:asciiTheme="minorHAnsi" w:eastAsia="Times New Roman" w:hAnsiTheme="minorHAnsi"/>
          <w:szCs w:val="24"/>
          <w:lang w:val="en-US"/>
        </w:rPr>
        <w:t>2</w:t>
      </w:r>
      <w:r w:rsidR="003D2CEB" w:rsidRPr="00946209">
        <w:rPr>
          <w:rFonts w:asciiTheme="minorHAnsi" w:eastAsia="Times New Roman" w:hAnsiTheme="minorHAnsi"/>
          <w:szCs w:val="24"/>
          <w:lang w:val="en-US"/>
        </w:rPr>
        <w:t xml:space="preserve">. The </w:t>
      </w:r>
      <w:r w:rsidR="003D2CEB" w:rsidRPr="00946209">
        <w:rPr>
          <w:rFonts w:asciiTheme="minorHAnsi" w:eastAsia="Times New Roman" w:hAnsiTheme="minorHAnsi"/>
          <w:color w:val="000000"/>
          <w:szCs w:val="24"/>
          <w:lang w:val="en-US"/>
        </w:rPr>
        <w:t xml:space="preserve">Society maintains, however, that when there are names on the waiting list for allotment gardens, then unless the tenancy agreement </w:t>
      </w:r>
      <w:r w:rsidR="00F038A8" w:rsidRPr="00946209">
        <w:rPr>
          <w:rFonts w:asciiTheme="minorHAnsi" w:eastAsia="Times New Roman" w:hAnsiTheme="minorHAnsi"/>
          <w:color w:val="000000"/>
          <w:szCs w:val="24"/>
          <w:lang w:val="en-US"/>
        </w:rPr>
        <w:t xml:space="preserve">or local management </w:t>
      </w:r>
      <w:r w:rsidR="00C91D75" w:rsidRPr="00946209">
        <w:rPr>
          <w:rFonts w:asciiTheme="minorHAnsi" w:eastAsia="Times New Roman" w:hAnsiTheme="minorHAnsi"/>
          <w:color w:val="000000"/>
          <w:szCs w:val="24"/>
          <w:lang w:val="en-US"/>
        </w:rPr>
        <w:t>policies</w:t>
      </w:r>
      <w:r w:rsidR="00F038A8" w:rsidRPr="00946209">
        <w:rPr>
          <w:rFonts w:asciiTheme="minorHAnsi" w:eastAsia="Times New Roman" w:hAnsiTheme="minorHAnsi"/>
          <w:color w:val="000000"/>
          <w:szCs w:val="24"/>
          <w:lang w:val="en-US"/>
        </w:rPr>
        <w:t xml:space="preserve"> specifically provide</w:t>
      </w:r>
      <w:r w:rsidR="003D2CEB" w:rsidRPr="00946209">
        <w:rPr>
          <w:rFonts w:asciiTheme="minorHAnsi" w:eastAsia="Times New Roman" w:hAnsiTheme="minorHAnsi"/>
          <w:color w:val="000000"/>
          <w:szCs w:val="24"/>
          <w:lang w:val="en-US"/>
        </w:rPr>
        <w:t xml:space="preserve"> otherwise, the </w:t>
      </w:r>
      <w:r w:rsidR="000951AB" w:rsidRPr="00946209">
        <w:rPr>
          <w:rFonts w:asciiTheme="minorHAnsi" w:eastAsia="Times New Roman" w:hAnsiTheme="minorHAnsi"/>
          <w:color w:val="000000"/>
          <w:szCs w:val="24"/>
          <w:lang w:val="en-US"/>
        </w:rPr>
        <w:t xml:space="preserve">informal </w:t>
      </w:r>
      <w:r w:rsidR="003D2CEB" w:rsidRPr="00946209">
        <w:rPr>
          <w:rFonts w:asciiTheme="minorHAnsi" w:eastAsia="Times New Roman" w:hAnsiTheme="minorHAnsi"/>
          <w:color w:val="000000"/>
          <w:szCs w:val="24"/>
          <w:lang w:val="en-US"/>
        </w:rPr>
        <w:t>sharing of a plot (in the form of shared cultivation or in any other way) does not afford any priority to the person sha</w:t>
      </w:r>
      <w:r w:rsidR="000951AB" w:rsidRPr="00946209">
        <w:rPr>
          <w:rFonts w:asciiTheme="minorHAnsi" w:eastAsia="Times New Roman" w:hAnsiTheme="minorHAnsi"/>
          <w:color w:val="000000"/>
          <w:szCs w:val="24"/>
          <w:lang w:val="en-US"/>
        </w:rPr>
        <w:t>ring that</w:t>
      </w:r>
      <w:r w:rsidR="003D2CEB" w:rsidRPr="00946209">
        <w:rPr>
          <w:rFonts w:asciiTheme="minorHAnsi" w:eastAsia="Times New Roman" w:hAnsiTheme="minorHAnsi"/>
          <w:color w:val="000000"/>
          <w:szCs w:val="24"/>
          <w:lang w:val="en-US"/>
        </w:rPr>
        <w:t xml:space="preserve"> plot over other persons on the waiting list. Where</w:t>
      </w:r>
      <w:r w:rsidR="00C91D75" w:rsidRPr="00946209">
        <w:rPr>
          <w:rFonts w:asciiTheme="minorHAnsi" w:eastAsia="Times New Roman" w:hAnsiTheme="minorHAnsi"/>
          <w:color w:val="000000"/>
          <w:szCs w:val="24"/>
          <w:lang w:val="en-US"/>
        </w:rPr>
        <w:t xml:space="preserve"> no specific provision exists,</w:t>
      </w:r>
      <w:r w:rsidR="003D2CEB" w:rsidRPr="00946209">
        <w:rPr>
          <w:rFonts w:asciiTheme="minorHAnsi" w:eastAsia="Times New Roman" w:hAnsiTheme="minorHAnsi"/>
          <w:color w:val="000000"/>
          <w:szCs w:val="24"/>
          <w:lang w:val="en-US"/>
        </w:rPr>
        <w:t xml:space="preserve"> a sharer or any other party </w:t>
      </w:r>
      <w:r w:rsidR="00C91D75" w:rsidRPr="00946209">
        <w:rPr>
          <w:rFonts w:asciiTheme="minorHAnsi" w:eastAsia="Times New Roman" w:hAnsiTheme="minorHAnsi"/>
          <w:color w:val="000000"/>
          <w:szCs w:val="24"/>
          <w:lang w:val="en-US"/>
        </w:rPr>
        <w:t>wishing</w:t>
      </w:r>
      <w:r w:rsidR="003D2CEB" w:rsidRPr="00946209">
        <w:rPr>
          <w:rFonts w:asciiTheme="minorHAnsi" w:eastAsia="Times New Roman" w:hAnsiTheme="minorHAnsi"/>
          <w:color w:val="000000"/>
          <w:szCs w:val="24"/>
          <w:lang w:val="en-US"/>
        </w:rPr>
        <w:t xml:space="preserve"> to assume the tenancy of a specific allotment garden as and when it falls vacant should join the waiting list, and secure priority in the allocation of that plot as and when they re</w:t>
      </w:r>
      <w:r w:rsidR="00C91D75" w:rsidRPr="00946209">
        <w:rPr>
          <w:rFonts w:asciiTheme="minorHAnsi" w:eastAsia="Times New Roman" w:hAnsiTheme="minorHAnsi"/>
          <w:color w:val="000000"/>
          <w:szCs w:val="24"/>
          <w:lang w:val="en-US"/>
        </w:rPr>
        <w:t>ach the top of the waiting list. A</w:t>
      </w:r>
      <w:r w:rsidR="003D2CEB" w:rsidRPr="00946209">
        <w:rPr>
          <w:rFonts w:asciiTheme="minorHAnsi" w:eastAsia="Times New Roman" w:hAnsiTheme="minorHAnsi"/>
          <w:color w:val="000000"/>
          <w:szCs w:val="24"/>
          <w:lang w:val="en-US"/>
        </w:rPr>
        <w:t xml:space="preserve">t </w:t>
      </w:r>
      <w:r w:rsidR="00C91D75" w:rsidRPr="00946209">
        <w:rPr>
          <w:rFonts w:asciiTheme="minorHAnsi" w:eastAsia="Times New Roman" w:hAnsiTheme="minorHAnsi"/>
          <w:color w:val="000000"/>
          <w:szCs w:val="24"/>
          <w:lang w:val="en-US"/>
        </w:rPr>
        <w:t>that</w:t>
      </w:r>
      <w:r w:rsidR="003D2CEB" w:rsidRPr="00946209">
        <w:rPr>
          <w:rFonts w:asciiTheme="minorHAnsi" w:eastAsia="Times New Roman" w:hAnsiTheme="minorHAnsi"/>
          <w:color w:val="000000"/>
          <w:szCs w:val="24"/>
          <w:lang w:val="en-US"/>
        </w:rPr>
        <w:t xml:space="preserve"> point their interest in the plot can be registered, and activated when the tenancy falls vacant. </w:t>
      </w:r>
    </w:p>
    <w:p w14:paraId="42403A53" w14:textId="77777777" w:rsidR="00714A22" w:rsidRPr="00946209" w:rsidRDefault="00714A22" w:rsidP="003E1372">
      <w:pPr>
        <w:pStyle w:val="NoSpacing"/>
        <w:rPr>
          <w:rFonts w:asciiTheme="minorHAnsi" w:hAnsiTheme="minorHAnsi"/>
          <w:i/>
          <w:color w:val="FF0000"/>
          <w:szCs w:val="24"/>
        </w:rPr>
      </w:pPr>
    </w:p>
    <w:p w14:paraId="350A52ED" w14:textId="0980355E" w:rsidR="003D2CEB" w:rsidRPr="00946209" w:rsidRDefault="00490F23" w:rsidP="003E1372">
      <w:pPr>
        <w:pStyle w:val="NoSpacing"/>
        <w:rPr>
          <w:rFonts w:asciiTheme="minorHAnsi" w:eastAsia="Times New Roman" w:hAnsiTheme="minorHAnsi"/>
          <w:szCs w:val="24"/>
          <w:lang w:val="en-US"/>
        </w:rPr>
      </w:pPr>
      <w:r w:rsidRPr="00946209">
        <w:rPr>
          <w:rFonts w:asciiTheme="minorHAnsi" w:hAnsiTheme="minorHAnsi"/>
          <w:szCs w:val="24"/>
        </w:rPr>
        <w:t>3</w:t>
      </w:r>
      <w:r w:rsidR="003D2CEB" w:rsidRPr="00946209">
        <w:rPr>
          <w:rFonts w:asciiTheme="minorHAnsi" w:hAnsiTheme="minorHAnsi"/>
          <w:szCs w:val="24"/>
        </w:rPr>
        <w:t>. Where allotment gardens are managed in such a way as to accommodate garden sharing</w:t>
      </w:r>
      <w:r w:rsidR="00C91D75" w:rsidRPr="00946209">
        <w:rPr>
          <w:rFonts w:asciiTheme="minorHAnsi" w:hAnsiTheme="minorHAnsi"/>
          <w:szCs w:val="24"/>
        </w:rPr>
        <w:t xml:space="preserve"> and to make specific provision for sharers when the current tenancy falls vacant</w:t>
      </w:r>
      <w:r w:rsidR="003D2CEB" w:rsidRPr="00946209">
        <w:rPr>
          <w:rFonts w:asciiTheme="minorHAnsi" w:hAnsiTheme="minorHAnsi"/>
          <w:szCs w:val="24"/>
        </w:rPr>
        <w:t>, the Society expects that the local policies governing this practice will be</w:t>
      </w:r>
      <w:r w:rsidR="00950E84" w:rsidRPr="00946209">
        <w:rPr>
          <w:rFonts w:asciiTheme="minorHAnsi" w:hAnsiTheme="minorHAnsi"/>
          <w:szCs w:val="24"/>
        </w:rPr>
        <w:t xml:space="preserve"> unambiguous,</w:t>
      </w:r>
      <w:r w:rsidR="003D2CEB" w:rsidRPr="00946209">
        <w:rPr>
          <w:rFonts w:asciiTheme="minorHAnsi" w:hAnsiTheme="minorHAnsi"/>
          <w:szCs w:val="24"/>
        </w:rPr>
        <w:t xml:space="preserve"> consistent, transparent, and made freely available to both present and aspiring plotholders.</w:t>
      </w:r>
      <w:r w:rsidR="00C91D75" w:rsidRPr="00946209">
        <w:rPr>
          <w:rFonts w:asciiTheme="minorHAnsi" w:hAnsiTheme="minorHAnsi"/>
          <w:szCs w:val="24"/>
        </w:rPr>
        <w:t xml:space="preserve"> Local policies should also be consistent with the general presumption against the sub-letting of allotment gardens.</w:t>
      </w:r>
    </w:p>
    <w:p w14:paraId="681C2097" w14:textId="77777777" w:rsidR="003D2CEB" w:rsidRPr="00946209" w:rsidRDefault="003D2CEB" w:rsidP="003E1372">
      <w:pPr>
        <w:pStyle w:val="NoSpacing"/>
        <w:rPr>
          <w:rFonts w:asciiTheme="minorHAnsi" w:eastAsia="Times New Roman" w:hAnsiTheme="minorHAnsi"/>
          <w:color w:val="000000"/>
          <w:szCs w:val="24"/>
          <w:lang w:val="en-US"/>
        </w:rPr>
      </w:pPr>
    </w:p>
    <w:p w14:paraId="1A1B4089" w14:textId="52B64625" w:rsidR="003D2CEB" w:rsidRPr="00946209" w:rsidRDefault="00490F23" w:rsidP="003E1372">
      <w:pPr>
        <w:pStyle w:val="NoSpacing"/>
        <w:rPr>
          <w:rFonts w:asciiTheme="minorHAnsi" w:eastAsia="Times New Roman" w:hAnsiTheme="minorHAnsi"/>
          <w:szCs w:val="24"/>
          <w:lang w:val="en-US"/>
        </w:rPr>
      </w:pPr>
      <w:r w:rsidRPr="00946209">
        <w:rPr>
          <w:rFonts w:asciiTheme="minorHAnsi" w:eastAsia="Times New Roman" w:hAnsiTheme="minorHAnsi"/>
          <w:szCs w:val="24"/>
          <w:lang w:val="en-US"/>
        </w:rPr>
        <w:t>4</w:t>
      </w:r>
      <w:r w:rsidR="00946209" w:rsidRPr="00946209">
        <w:rPr>
          <w:rFonts w:asciiTheme="minorHAnsi" w:eastAsia="Times New Roman" w:hAnsiTheme="minorHAnsi"/>
          <w:szCs w:val="24"/>
          <w:lang w:val="en-US"/>
        </w:rPr>
        <w:t>.</w:t>
      </w:r>
      <w:r w:rsidR="003D2CEB" w:rsidRPr="00946209">
        <w:rPr>
          <w:rFonts w:asciiTheme="minorHAnsi" w:eastAsia="Times New Roman" w:hAnsiTheme="minorHAnsi"/>
          <w:szCs w:val="24"/>
          <w:lang w:val="en-US"/>
        </w:rPr>
        <w:t xml:space="preserve"> The Society maintains that responsibility for the </w:t>
      </w:r>
      <w:r w:rsidR="00946209" w:rsidRPr="00946209">
        <w:rPr>
          <w:rFonts w:asciiTheme="minorHAnsi" w:eastAsia="Times New Roman" w:hAnsiTheme="minorHAnsi"/>
          <w:szCs w:val="24"/>
          <w:lang w:val="en-US"/>
        </w:rPr>
        <w:t>behavior</w:t>
      </w:r>
      <w:r w:rsidR="003D2CEB" w:rsidRPr="00946209">
        <w:rPr>
          <w:rFonts w:asciiTheme="minorHAnsi" w:eastAsia="Times New Roman" w:hAnsiTheme="minorHAnsi"/>
          <w:szCs w:val="24"/>
          <w:lang w:val="en-US"/>
        </w:rPr>
        <w:t xml:space="preserve"> of any person who is invited onto an allotment garden by a tenant, </w:t>
      </w:r>
      <w:r w:rsidR="003D2CEB" w:rsidRPr="00946209">
        <w:rPr>
          <w:rFonts w:asciiTheme="minorHAnsi" w:hAnsiTheme="minorHAnsi"/>
          <w:szCs w:val="24"/>
        </w:rPr>
        <w:t>be it as part of a sharing arrangement or otherwise,</w:t>
      </w:r>
      <w:r w:rsidR="003D2CEB" w:rsidRPr="00946209">
        <w:rPr>
          <w:rFonts w:asciiTheme="minorHAnsi" w:eastAsia="Times New Roman" w:hAnsiTheme="minorHAnsi"/>
          <w:szCs w:val="24"/>
          <w:lang w:val="en-US"/>
        </w:rPr>
        <w:t xml:space="preserve"> </w:t>
      </w:r>
      <w:r w:rsidR="007435E7" w:rsidRPr="00946209">
        <w:rPr>
          <w:rFonts w:asciiTheme="minorHAnsi" w:eastAsia="Times New Roman" w:hAnsiTheme="minorHAnsi"/>
          <w:szCs w:val="24"/>
          <w:lang w:val="en-US"/>
        </w:rPr>
        <w:t>lies</w:t>
      </w:r>
      <w:r w:rsidR="003D2CEB" w:rsidRPr="00946209">
        <w:rPr>
          <w:rFonts w:asciiTheme="minorHAnsi" w:eastAsia="Times New Roman" w:hAnsiTheme="minorHAnsi"/>
          <w:szCs w:val="24"/>
          <w:lang w:val="en-US"/>
        </w:rPr>
        <w:t xml:space="preserve"> with the tenant, and that this principle should be included in the tenancy agreement. </w:t>
      </w:r>
      <w:r w:rsidR="003D2CEB" w:rsidRPr="00946209">
        <w:rPr>
          <w:rFonts w:asciiTheme="minorHAnsi" w:hAnsiTheme="minorHAnsi"/>
          <w:szCs w:val="24"/>
        </w:rPr>
        <w:t xml:space="preserve">It should also be the responsibility of the tenant to ensure that any garden sharer is made aware of the terms of the tenancy agreement, including the fact that all allotment tenancies are confined to 12 months in law.  </w:t>
      </w:r>
      <w:r w:rsidR="003D2CEB" w:rsidRPr="00946209">
        <w:rPr>
          <w:rFonts w:asciiTheme="minorHAnsi" w:eastAsia="Times New Roman" w:hAnsiTheme="minorHAnsi"/>
          <w:szCs w:val="24"/>
          <w:lang w:val="en-US"/>
        </w:rPr>
        <w:t>When a tenant cannot cultiva</w:t>
      </w:r>
      <w:r w:rsidR="003D2CEB" w:rsidRPr="00946209">
        <w:rPr>
          <w:rFonts w:asciiTheme="minorHAnsi" w:eastAsia="Times New Roman" w:hAnsiTheme="minorHAnsi"/>
          <w:color w:val="000000" w:themeColor="text1"/>
          <w:szCs w:val="24"/>
          <w:lang w:val="en-US"/>
        </w:rPr>
        <w:t xml:space="preserve">te all the land included in the tenancy, </w:t>
      </w:r>
      <w:r w:rsidR="00B6268D" w:rsidRPr="00946209">
        <w:rPr>
          <w:rFonts w:asciiTheme="minorHAnsi" w:hAnsiTheme="minorHAnsi"/>
          <w:color w:val="000000" w:themeColor="text1"/>
        </w:rPr>
        <w:t xml:space="preserve">is therefore in breach of the tenancy agreement, </w:t>
      </w:r>
      <w:r w:rsidR="003D2CEB" w:rsidRPr="00946209">
        <w:rPr>
          <w:rFonts w:asciiTheme="minorHAnsi" w:eastAsia="Times New Roman" w:hAnsiTheme="minorHAnsi"/>
          <w:color w:val="000000" w:themeColor="text1"/>
          <w:szCs w:val="24"/>
          <w:lang w:val="en-US"/>
        </w:rPr>
        <w:t>and is</w:t>
      </w:r>
      <w:r w:rsidR="003D2CEB" w:rsidRPr="00946209">
        <w:rPr>
          <w:rFonts w:asciiTheme="minorHAnsi" w:eastAsia="Times New Roman" w:hAnsiTheme="minorHAnsi"/>
          <w:szCs w:val="24"/>
          <w:lang w:val="en-US"/>
        </w:rPr>
        <w:t xml:space="preserve"> unwilling to take responsibility for others sharing the plot, then the appropriate course of action, if the tenant is otherwise in good standing, is to divide the plot, and make available the tenancy of the land thereby released to persons on the waiting list.</w:t>
      </w:r>
    </w:p>
    <w:p w14:paraId="22878F07" w14:textId="77777777" w:rsidR="00490F23" w:rsidRPr="00946209" w:rsidRDefault="00490F23" w:rsidP="003E1372">
      <w:pPr>
        <w:pStyle w:val="NoSpacing"/>
        <w:rPr>
          <w:rFonts w:asciiTheme="minorHAnsi" w:eastAsiaTheme="minorHAnsi" w:hAnsiTheme="minorHAnsi" w:cstheme="minorBidi"/>
          <w:szCs w:val="24"/>
          <w:lang w:eastAsia="en-US"/>
        </w:rPr>
      </w:pPr>
    </w:p>
    <w:p w14:paraId="0A137B02" w14:textId="5FD9BF80" w:rsidR="00490F23" w:rsidRPr="00946209" w:rsidRDefault="00490F23" w:rsidP="003E1372">
      <w:pPr>
        <w:pStyle w:val="NoSpacing"/>
        <w:rPr>
          <w:rFonts w:asciiTheme="minorHAnsi" w:eastAsiaTheme="minorHAnsi" w:hAnsiTheme="minorHAnsi" w:cstheme="minorBidi"/>
          <w:szCs w:val="24"/>
          <w:lang w:eastAsia="en-US"/>
        </w:rPr>
      </w:pPr>
    </w:p>
    <w:sectPr w:rsidR="00490F23" w:rsidRPr="00946209" w:rsidSect="00714A22">
      <w:headerReference w:type="default" r:id="rId8"/>
      <w:footerReference w:type="default" r:id="rId9"/>
      <w:footerReference w:type="first" r:id="rId10"/>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D8D34" w14:textId="77777777" w:rsidR="00B6268D" w:rsidRDefault="00B6268D" w:rsidP="0089025E">
      <w:r>
        <w:separator/>
      </w:r>
    </w:p>
  </w:endnote>
  <w:endnote w:type="continuationSeparator" w:id="0">
    <w:p w14:paraId="36FCBAEF" w14:textId="77777777" w:rsidR="00B6268D" w:rsidRDefault="00B6268D" w:rsidP="0089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31994"/>
      <w:docPartObj>
        <w:docPartGallery w:val="Page Numbers (Bottom of Page)"/>
        <w:docPartUnique/>
      </w:docPartObj>
    </w:sdtPr>
    <w:sdtEndPr>
      <w:rPr>
        <w:noProof/>
      </w:rPr>
    </w:sdtEndPr>
    <w:sdtContent>
      <w:sdt>
        <w:sdtPr>
          <w:id w:val="-194547787"/>
          <w:docPartObj>
            <w:docPartGallery w:val="Page Numbers (Bottom of Page)"/>
            <w:docPartUnique/>
          </w:docPartObj>
        </w:sdtPr>
        <w:sdtEndPr>
          <w:rPr>
            <w:noProof/>
          </w:rPr>
        </w:sdtEndPr>
        <w:sdtContent>
          <w:p w14:paraId="1FF83984" w14:textId="5E9F17C9" w:rsidR="00B6268D" w:rsidRPr="00946209" w:rsidRDefault="00946209" w:rsidP="00946209">
            <w:pPr>
              <w:pStyle w:val="Footer"/>
              <w:pBdr>
                <w:top w:val="thinThickSmallGap" w:sz="24" w:space="1" w:color="622423" w:themeColor="accent2" w:themeShade="7F"/>
              </w:pBdr>
              <w:rPr>
                <w:rFonts w:asciiTheme="majorHAnsi" w:hAnsiTheme="majorHAnsi"/>
              </w:rPr>
            </w:pPr>
            <w:r>
              <w:rPr>
                <w:rFonts w:asciiTheme="majorHAnsi" w:hAnsiTheme="majorHAnsi"/>
              </w:rPr>
              <w:t>NASPolicy/SharingAnAllotmentGarden/Nov15/v1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946209">
              <w:rPr>
                <w:rFonts w:asciiTheme="majorHAnsi" w:hAnsiTheme="majorHAnsi"/>
                <w:noProof/>
              </w:rPr>
              <w:t>2</w:t>
            </w:r>
            <w:r>
              <w:rPr>
                <w:rFonts w:asciiTheme="majorHAnsi" w:hAnsiTheme="majorHAnsi"/>
                <w:noProof/>
              </w:rPr>
              <w:fldChar w:fldCharType="end"/>
            </w:r>
          </w:p>
        </w:sdtContent>
      </w:sdt>
    </w:sdtContent>
  </w:sdt>
  <w:p w14:paraId="10C3511A" w14:textId="77777777" w:rsidR="00B6268D" w:rsidRDefault="00B62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4766"/>
      <w:docPartObj>
        <w:docPartGallery w:val="Page Numbers (Bottom of Page)"/>
        <w:docPartUnique/>
      </w:docPartObj>
    </w:sdtPr>
    <w:sdtEndPr>
      <w:rPr>
        <w:noProof/>
      </w:rPr>
    </w:sdtEndPr>
    <w:sdtContent>
      <w:p w14:paraId="0BADE062" w14:textId="3EF57E79" w:rsidR="003E1372" w:rsidRDefault="003E1372" w:rsidP="003E1372">
        <w:pPr>
          <w:pStyle w:val="Footer"/>
          <w:pBdr>
            <w:top w:val="thinThickSmallGap" w:sz="24" w:space="1" w:color="622423" w:themeColor="accent2" w:themeShade="7F"/>
          </w:pBdr>
          <w:rPr>
            <w:rFonts w:asciiTheme="majorHAnsi" w:hAnsiTheme="majorHAnsi"/>
          </w:rPr>
        </w:pPr>
        <w:r>
          <w:rPr>
            <w:rFonts w:asciiTheme="majorHAnsi" w:hAnsiTheme="majorHAnsi"/>
          </w:rPr>
          <w:t>NASPolicy/</w:t>
        </w:r>
        <w:r w:rsidR="00946209">
          <w:rPr>
            <w:rFonts w:asciiTheme="majorHAnsi" w:hAnsiTheme="majorHAnsi"/>
          </w:rPr>
          <w:t>SharingAnAllotmentGarden</w:t>
        </w:r>
        <w:r>
          <w:rPr>
            <w:rFonts w:asciiTheme="majorHAnsi" w:hAnsiTheme="majorHAnsi"/>
          </w:rPr>
          <w:t>/</w:t>
        </w:r>
        <w:r w:rsidR="00946209">
          <w:rPr>
            <w:rFonts w:asciiTheme="majorHAnsi" w:hAnsiTheme="majorHAnsi"/>
          </w:rPr>
          <w:t>Nov</w:t>
        </w:r>
        <w:r>
          <w:rPr>
            <w:rFonts w:asciiTheme="majorHAnsi" w:hAnsiTheme="majorHAnsi"/>
          </w:rPr>
          <w:t>1</w:t>
        </w:r>
        <w:r w:rsidR="00946209">
          <w:rPr>
            <w:rFonts w:asciiTheme="majorHAnsi" w:hAnsiTheme="majorHAnsi"/>
          </w:rPr>
          <w:t>5</w:t>
        </w:r>
        <w:r>
          <w:rPr>
            <w:rFonts w:asciiTheme="majorHAnsi" w:hAnsiTheme="majorHAnsi"/>
          </w:rPr>
          <w:t>/v1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67691" w:rsidRPr="00467691">
          <w:rPr>
            <w:rFonts w:asciiTheme="majorHAnsi" w:hAnsiTheme="majorHAnsi"/>
            <w:noProof/>
          </w:rPr>
          <w:t>1</w:t>
        </w:r>
        <w:r>
          <w:rPr>
            <w:rFonts w:asciiTheme="majorHAnsi" w:hAnsiTheme="majorHAnsi"/>
            <w:noProof/>
          </w:rPr>
          <w:fldChar w:fldCharType="end"/>
        </w:r>
      </w:p>
      <w:p w14:paraId="36D9E763" w14:textId="32FF1B39" w:rsidR="00B6268D" w:rsidRDefault="00467691">
        <w:pPr>
          <w:pStyle w:val="Footer"/>
          <w:jc w:val="right"/>
        </w:pPr>
      </w:p>
    </w:sdtContent>
  </w:sdt>
  <w:p w14:paraId="608E860C" w14:textId="77777777" w:rsidR="00B6268D" w:rsidRDefault="00B6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80E82" w14:textId="77777777" w:rsidR="00B6268D" w:rsidRDefault="00B6268D" w:rsidP="0089025E">
      <w:r>
        <w:separator/>
      </w:r>
    </w:p>
  </w:footnote>
  <w:footnote w:type="continuationSeparator" w:id="0">
    <w:p w14:paraId="0CFB06FF" w14:textId="77777777" w:rsidR="00B6268D" w:rsidRDefault="00B6268D" w:rsidP="0089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D65E" w14:textId="3864AAAE" w:rsidR="00B6268D" w:rsidRDefault="00B6268D" w:rsidP="00C37AF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81911"/>
    <w:multiLevelType w:val="hybridMultilevel"/>
    <w:tmpl w:val="BFD0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93BA3"/>
    <w:multiLevelType w:val="hybridMultilevel"/>
    <w:tmpl w:val="14C4F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51A015A"/>
    <w:multiLevelType w:val="hybridMultilevel"/>
    <w:tmpl w:val="DE561C14"/>
    <w:lvl w:ilvl="0" w:tplc="08090001">
      <w:start w:val="1"/>
      <w:numFmt w:val="bullet"/>
      <w:lvlText w:val=""/>
      <w:lvlJc w:val="left"/>
      <w:pPr>
        <w:ind w:left="720" w:hanging="360"/>
      </w:pPr>
      <w:rPr>
        <w:rFonts w:ascii="Symbol" w:hAnsi="Symbol" w:hint="default"/>
      </w:rPr>
    </w:lvl>
    <w:lvl w:ilvl="1" w:tplc="7950627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EB"/>
    <w:rsid w:val="00021C36"/>
    <w:rsid w:val="0006418C"/>
    <w:rsid w:val="000951AB"/>
    <w:rsid w:val="000E688D"/>
    <w:rsid w:val="0013659A"/>
    <w:rsid w:val="002B1064"/>
    <w:rsid w:val="002C4734"/>
    <w:rsid w:val="002D27BA"/>
    <w:rsid w:val="00340E7A"/>
    <w:rsid w:val="00346417"/>
    <w:rsid w:val="003C68F9"/>
    <w:rsid w:val="003D2CEB"/>
    <w:rsid w:val="003E1372"/>
    <w:rsid w:val="00415709"/>
    <w:rsid w:val="00467691"/>
    <w:rsid w:val="00490F23"/>
    <w:rsid w:val="004B31B7"/>
    <w:rsid w:val="00577D78"/>
    <w:rsid w:val="005B713A"/>
    <w:rsid w:val="006A216B"/>
    <w:rsid w:val="006B5FA0"/>
    <w:rsid w:val="00705148"/>
    <w:rsid w:val="00714A22"/>
    <w:rsid w:val="007435E7"/>
    <w:rsid w:val="00770A1A"/>
    <w:rsid w:val="0089025E"/>
    <w:rsid w:val="008D50B9"/>
    <w:rsid w:val="008F6193"/>
    <w:rsid w:val="00926AF8"/>
    <w:rsid w:val="00945B7F"/>
    <w:rsid w:val="00946209"/>
    <w:rsid w:val="00950E84"/>
    <w:rsid w:val="00AE052A"/>
    <w:rsid w:val="00B6268D"/>
    <w:rsid w:val="00B944AB"/>
    <w:rsid w:val="00C37AF2"/>
    <w:rsid w:val="00C91D75"/>
    <w:rsid w:val="00D70DF4"/>
    <w:rsid w:val="00E34D3F"/>
    <w:rsid w:val="00F038A8"/>
    <w:rsid w:val="00F845AC"/>
    <w:rsid w:val="00FB0A5F"/>
    <w:rsid w:val="00FF2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C089AB"/>
  <w15:docId w15:val="{FDDF291E-E3FB-4A0E-9526-7BA97DC1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EB"/>
    <w:pPr>
      <w:spacing w:after="0" w:line="240" w:lineRule="auto"/>
    </w:pPr>
    <w:rPr>
      <w:rFonts w:ascii="Times" w:eastAsia="Times" w:hAnsi="Times" w:cs="Times New Roman"/>
      <w:sz w:val="24"/>
      <w:szCs w:val="20"/>
      <w:lang w:eastAsia="en-GB"/>
    </w:rPr>
  </w:style>
  <w:style w:type="paragraph" w:styleId="Heading2">
    <w:name w:val="heading 2"/>
    <w:basedOn w:val="Normal"/>
    <w:next w:val="Normal"/>
    <w:link w:val="Heading2Char"/>
    <w:uiPriority w:val="9"/>
    <w:semiHidden/>
    <w:unhideWhenUsed/>
    <w:qFormat/>
    <w:rsid w:val="000E688D"/>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RAFTS">
    <w:name w:val="DB_DRAFTS"/>
    <w:basedOn w:val="Heading2"/>
    <w:qFormat/>
    <w:rsid w:val="000E688D"/>
    <w:pPr>
      <w:spacing w:before="0"/>
    </w:pPr>
    <w:rPr>
      <w:rFonts w:asciiTheme="minorHAnsi" w:hAnsiTheme="minorHAnsi" w:cstheme="minorHAnsi"/>
      <w:b w:val="0"/>
      <w:color w:val="auto"/>
      <w:sz w:val="24"/>
      <w:szCs w:val="24"/>
      <w:u w:val="single"/>
    </w:rPr>
  </w:style>
  <w:style w:type="character" w:customStyle="1" w:styleId="Heading2Char">
    <w:name w:val="Heading 2 Char"/>
    <w:basedOn w:val="DefaultParagraphFont"/>
    <w:link w:val="Heading2"/>
    <w:uiPriority w:val="9"/>
    <w:semiHidden/>
    <w:rsid w:val="000E688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semiHidden/>
    <w:rsid w:val="003D2CEB"/>
    <w:pPr>
      <w:tabs>
        <w:tab w:val="center" w:pos="4320"/>
        <w:tab w:val="right" w:pos="8640"/>
      </w:tabs>
    </w:pPr>
  </w:style>
  <w:style w:type="character" w:customStyle="1" w:styleId="HeaderChar">
    <w:name w:val="Header Char"/>
    <w:basedOn w:val="DefaultParagraphFont"/>
    <w:link w:val="Header"/>
    <w:semiHidden/>
    <w:rsid w:val="003D2CEB"/>
    <w:rPr>
      <w:rFonts w:ascii="Times" w:eastAsia="Times" w:hAnsi="Times" w:cs="Times New Roman"/>
      <w:sz w:val="24"/>
      <w:szCs w:val="20"/>
      <w:lang w:eastAsia="en-GB"/>
    </w:rPr>
  </w:style>
  <w:style w:type="character" w:styleId="PageNumber">
    <w:name w:val="page number"/>
    <w:basedOn w:val="DefaultParagraphFont"/>
    <w:semiHidden/>
    <w:rsid w:val="003D2CEB"/>
  </w:style>
  <w:style w:type="paragraph" w:styleId="ListParagraph">
    <w:name w:val="List Paragraph"/>
    <w:basedOn w:val="Normal"/>
    <w:uiPriority w:val="34"/>
    <w:qFormat/>
    <w:rsid w:val="00714A22"/>
    <w:pPr>
      <w:ind w:left="720"/>
      <w:contextualSpacing/>
    </w:pPr>
  </w:style>
  <w:style w:type="paragraph" w:styleId="Footer">
    <w:name w:val="footer"/>
    <w:basedOn w:val="Normal"/>
    <w:link w:val="FooterChar"/>
    <w:uiPriority w:val="99"/>
    <w:unhideWhenUsed/>
    <w:rsid w:val="0089025E"/>
    <w:pPr>
      <w:tabs>
        <w:tab w:val="center" w:pos="4513"/>
        <w:tab w:val="right" w:pos="9026"/>
      </w:tabs>
    </w:pPr>
  </w:style>
  <w:style w:type="character" w:customStyle="1" w:styleId="FooterChar">
    <w:name w:val="Footer Char"/>
    <w:basedOn w:val="DefaultParagraphFont"/>
    <w:link w:val="Footer"/>
    <w:uiPriority w:val="99"/>
    <w:rsid w:val="0089025E"/>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C37AF2"/>
    <w:rPr>
      <w:rFonts w:ascii="Tahoma" w:hAnsi="Tahoma" w:cs="Tahoma"/>
      <w:sz w:val="16"/>
      <w:szCs w:val="16"/>
    </w:rPr>
  </w:style>
  <w:style w:type="character" w:customStyle="1" w:styleId="BalloonTextChar">
    <w:name w:val="Balloon Text Char"/>
    <w:basedOn w:val="DefaultParagraphFont"/>
    <w:link w:val="BalloonText"/>
    <w:uiPriority w:val="99"/>
    <w:semiHidden/>
    <w:rsid w:val="00C37AF2"/>
    <w:rPr>
      <w:rFonts w:ascii="Tahoma" w:eastAsia="Times" w:hAnsi="Tahoma" w:cs="Tahoma"/>
      <w:sz w:val="16"/>
      <w:szCs w:val="16"/>
      <w:lang w:eastAsia="en-GB"/>
    </w:rPr>
  </w:style>
  <w:style w:type="paragraph" w:styleId="NoSpacing">
    <w:name w:val="No Spacing"/>
    <w:uiPriority w:val="1"/>
    <w:qFormat/>
    <w:rsid w:val="003E1372"/>
    <w:pPr>
      <w:spacing w:after="0" w:line="240" w:lineRule="auto"/>
    </w:pPr>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6</cp:revision>
  <dcterms:created xsi:type="dcterms:W3CDTF">2016-01-11T14:48:00Z</dcterms:created>
  <dcterms:modified xsi:type="dcterms:W3CDTF">2016-01-14T13:59:00Z</dcterms:modified>
</cp:coreProperties>
</file>